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08" w:rsidRDefault="004E2B08" w:rsidP="00450F3B">
      <w:pPr>
        <w:spacing w:line="360" w:lineRule="auto"/>
        <w:jc w:val="both"/>
        <w:rPr>
          <w:rFonts w:ascii="Tahoma" w:hAnsi="Tahoma" w:cs="Tahoma"/>
          <w:b/>
          <w:bCs/>
          <w:sz w:val="22"/>
        </w:rPr>
      </w:pPr>
    </w:p>
    <w:p w:rsidR="00001502" w:rsidRPr="004E2B08" w:rsidRDefault="008C18A1" w:rsidP="004E2B08">
      <w:pPr>
        <w:spacing w:line="360" w:lineRule="auto"/>
        <w:jc w:val="right"/>
        <w:rPr>
          <w:rFonts w:ascii="Tahoma" w:hAnsi="Tahoma" w:cs="Tahoma"/>
          <w:b/>
          <w:bCs/>
          <w:color w:val="9BBB59" w:themeColor="accent3"/>
          <w:sz w:val="40"/>
        </w:rPr>
      </w:pPr>
      <w:r>
        <w:rPr>
          <w:rFonts w:ascii="Tahoma" w:hAnsi="Tahoma" w:cs="Tahoma"/>
          <w:b/>
          <w:bCs/>
          <w:color w:val="9BBB59" w:themeColor="accent3"/>
          <w:sz w:val="40"/>
        </w:rPr>
        <w:t xml:space="preserve">Sitio web del Foro Global 2010 </w:t>
      </w:r>
    </w:p>
    <w:p w:rsidR="004E2B08" w:rsidRDefault="004E2B08" w:rsidP="004E2B08">
      <w:pPr>
        <w:spacing w:line="360" w:lineRule="auto"/>
        <w:jc w:val="righ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PLAN DE PROYECTO</w:t>
      </w:r>
    </w:p>
    <w:p w:rsidR="004E2B08" w:rsidRDefault="004E2B08" w:rsidP="004E2B08">
      <w:pPr>
        <w:spacing w:line="360" w:lineRule="auto"/>
        <w:jc w:val="right"/>
        <w:rPr>
          <w:rFonts w:ascii="Tahoma" w:hAnsi="Tahoma" w:cs="Tahoma"/>
          <w:b/>
          <w:bCs/>
          <w:sz w:val="22"/>
        </w:rPr>
      </w:pPr>
    </w:p>
    <w:p w:rsidR="009C29E5" w:rsidRDefault="00814D5C" w:rsidP="00814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organización de dos eventos/congresos sobre el sector forestal</w:t>
      </w:r>
      <w:r w:rsidR="00562B19">
        <w:rPr>
          <w:rFonts w:ascii="Arial" w:hAnsi="Arial" w:cs="Arial"/>
          <w:sz w:val="20"/>
          <w:szCs w:val="20"/>
        </w:rPr>
        <w:t xml:space="preserve"> requiere se de un sitio web que promocione el evento y gestione las inscripciones del mismo. </w:t>
      </w:r>
      <w:r>
        <w:rPr>
          <w:rFonts w:ascii="Arial" w:hAnsi="Arial" w:cs="Arial"/>
          <w:sz w:val="20"/>
          <w:szCs w:val="20"/>
        </w:rPr>
        <w:t xml:space="preserve">Se prevé que estos eventos reciban una media de 200-300 visitantes cada uno. </w:t>
      </w:r>
      <w:r w:rsidR="00562B19">
        <w:rPr>
          <w:rFonts w:ascii="Arial" w:hAnsi="Arial" w:cs="Arial"/>
          <w:sz w:val="20"/>
          <w:szCs w:val="20"/>
        </w:rPr>
        <w:t xml:space="preserve">El contenido a introducir será administrado por Cesefor, con lo que lo que se requiere en la construcción del sitio es el poder configurar los módulos que permita ese mantenimiento de información. </w:t>
      </w:r>
    </w:p>
    <w:p w:rsidR="00814D5C" w:rsidRDefault="00814D5C" w:rsidP="00814D5C">
      <w:pPr>
        <w:jc w:val="both"/>
        <w:rPr>
          <w:rFonts w:ascii="Arial" w:hAnsi="Arial" w:cs="Arial"/>
          <w:sz w:val="20"/>
          <w:szCs w:val="20"/>
        </w:rPr>
      </w:pPr>
    </w:p>
    <w:p w:rsidR="00562B19" w:rsidRDefault="00562B19" w:rsidP="009C2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web se </w:t>
      </w:r>
      <w:r w:rsidR="00695FC7">
        <w:rPr>
          <w:rFonts w:ascii="Arial" w:hAnsi="Arial" w:cs="Arial"/>
          <w:sz w:val="20"/>
          <w:szCs w:val="20"/>
        </w:rPr>
        <w:t>desarrollará</w:t>
      </w:r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Drupal+Posgres</w:t>
      </w:r>
      <w:proofErr w:type="spellEnd"/>
      <w:r>
        <w:rPr>
          <w:rFonts w:ascii="Arial" w:hAnsi="Arial" w:cs="Arial"/>
          <w:sz w:val="20"/>
          <w:szCs w:val="20"/>
        </w:rPr>
        <w:t xml:space="preserve"> y se instalará en los servidores de Cesefor, ya preparados para esta tecnología. </w:t>
      </w:r>
    </w:p>
    <w:p w:rsidR="00562B19" w:rsidRDefault="00562B19" w:rsidP="009C29E5">
      <w:pPr>
        <w:rPr>
          <w:rFonts w:ascii="Arial" w:hAnsi="Arial" w:cs="Arial"/>
          <w:sz w:val="20"/>
          <w:szCs w:val="20"/>
        </w:rPr>
      </w:pPr>
    </w:p>
    <w:p w:rsidR="00562B19" w:rsidRDefault="00562B19" w:rsidP="009C2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DISEÑO</w:t>
      </w:r>
    </w:p>
    <w:p w:rsidR="00562B19" w:rsidRDefault="00562B19" w:rsidP="009C29E5">
      <w:pPr>
        <w:rPr>
          <w:rFonts w:ascii="Arial" w:hAnsi="Arial" w:cs="Arial"/>
          <w:sz w:val="20"/>
          <w:szCs w:val="20"/>
        </w:rPr>
      </w:pPr>
    </w:p>
    <w:p w:rsidR="00562B19" w:rsidRDefault="00562B19" w:rsidP="009C2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personalización de un tema </w:t>
      </w:r>
      <w:r w:rsidR="00695FC7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695FC7">
        <w:rPr>
          <w:rFonts w:ascii="Arial" w:hAnsi="Arial" w:cs="Arial"/>
          <w:sz w:val="20"/>
          <w:szCs w:val="20"/>
        </w:rPr>
        <w:t>Drupal</w:t>
      </w:r>
      <w:proofErr w:type="spellEnd"/>
      <w:r w:rsidR="00695FC7">
        <w:rPr>
          <w:rFonts w:ascii="Arial" w:hAnsi="Arial" w:cs="Arial"/>
          <w:sz w:val="20"/>
          <w:szCs w:val="20"/>
        </w:rPr>
        <w:t xml:space="preserve"> se realizará con un material gráfico que Fundación Cesefor suministra. El tema ha de ser muy limpio y simple, ya que se busca claridad en la web, aprovechando que el contenido no va a ser demasiado extenso. </w:t>
      </w:r>
    </w:p>
    <w:p w:rsidR="00695FC7" w:rsidRDefault="00695FC7" w:rsidP="009C2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menú, que es muy simple, y con tres </w:t>
      </w:r>
      <w:proofErr w:type="spellStart"/>
      <w:r>
        <w:rPr>
          <w:rFonts w:ascii="Arial" w:hAnsi="Arial" w:cs="Arial"/>
          <w:sz w:val="20"/>
          <w:szCs w:val="20"/>
        </w:rPr>
        <w:t>primary</w:t>
      </w:r>
      <w:proofErr w:type="spellEnd"/>
      <w:r>
        <w:rPr>
          <w:rFonts w:ascii="Arial" w:hAnsi="Arial" w:cs="Arial"/>
          <w:sz w:val="20"/>
          <w:szCs w:val="20"/>
        </w:rPr>
        <w:t xml:space="preserve"> links, será vertical y en la parte izquierda de la pantalla</w:t>
      </w:r>
      <w:proofErr w:type="gramStart"/>
      <w:r>
        <w:rPr>
          <w:rFonts w:ascii="Arial" w:hAnsi="Arial" w:cs="Arial"/>
          <w:sz w:val="20"/>
          <w:szCs w:val="20"/>
        </w:rPr>
        <w:t>:  Seminario</w:t>
      </w:r>
      <w:proofErr w:type="gramEnd"/>
      <w:r>
        <w:rPr>
          <w:rFonts w:ascii="Arial" w:hAnsi="Arial" w:cs="Arial"/>
          <w:sz w:val="20"/>
          <w:szCs w:val="20"/>
        </w:rPr>
        <w:t xml:space="preserve">, Foro Global y Información práctica. </w:t>
      </w:r>
    </w:p>
    <w:p w:rsidR="00695FC7" w:rsidRDefault="00695FC7" w:rsidP="009C29E5">
      <w:pPr>
        <w:rPr>
          <w:rFonts w:ascii="Arial" w:hAnsi="Arial" w:cs="Arial"/>
          <w:sz w:val="20"/>
          <w:szCs w:val="20"/>
        </w:rPr>
      </w:pPr>
    </w:p>
    <w:p w:rsidR="00695FC7" w:rsidRDefault="00695FC7" w:rsidP="009C2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DESARROLLO DE FUNCIONALIDADES</w:t>
      </w:r>
    </w:p>
    <w:p w:rsidR="00695FC7" w:rsidRDefault="00695FC7" w:rsidP="009C29E5">
      <w:pPr>
        <w:rPr>
          <w:rFonts w:ascii="Arial" w:hAnsi="Arial" w:cs="Arial"/>
          <w:sz w:val="20"/>
          <w:szCs w:val="20"/>
        </w:rPr>
      </w:pPr>
    </w:p>
    <w:p w:rsidR="00695FC7" w:rsidRDefault="00695FC7" w:rsidP="009C2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sitio web contará con las siguientes funcionalidades: </w:t>
      </w:r>
    </w:p>
    <w:p w:rsidR="00695FC7" w:rsidRDefault="00695FC7" w:rsidP="009C29E5">
      <w:pPr>
        <w:rPr>
          <w:rFonts w:ascii="Arial" w:hAnsi="Arial" w:cs="Arial"/>
          <w:sz w:val="20"/>
          <w:szCs w:val="20"/>
        </w:rPr>
      </w:pPr>
    </w:p>
    <w:p w:rsidR="00695FC7" w:rsidRDefault="00695FC7" w:rsidP="00695FC7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95FC7">
        <w:rPr>
          <w:rFonts w:ascii="Arial" w:hAnsi="Arial" w:cs="Arial"/>
          <w:b/>
          <w:sz w:val="20"/>
          <w:szCs w:val="20"/>
        </w:rPr>
        <w:t>Menú Seminario</w:t>
      </w:r>
      <w:r>
        <w:rPr>
          <w:rFonts w:ascii="Arial" w:hAnsi="Arial" w:cs="Arial"/>
          <w:sz w:val="20"/>
          <w:szCs w:val="20"/>
        </w:rPr>
        <w:t xml:space="preserve">. Este menú difundirá la celebración de un seminario científico de tres días. El menú contendrá de una serie de páginas de </w:t>
      </w:r>
      <w:proofErr w:type="spellStart"/>
      <w:r>
        <w:rPr>
          <w:rFonts w:ascii="Arial" w:hAnsi="Arial" w:cs="Arial"/>
          <w:sz w:val="20"/>
          <w:szCs w:val="20"/>
        </w:rPr>
        <w:t>Drupal</w:t>
      </w:r>
      <w:proofErr w:type="spellEnd"/>
      <w:r>
        <w:rPr>
          <w:rFonts w:ascii="Arial" w:hAnsi="Arial" w:cs="Arial"/>
          <w:sz w:val="20"/>
          <w:szCs w:val="20"/>
        </w:rPr>
        <w:t xml:space="preserve"> que darán difusión de programa, lugar de encuentro, </w:t>
      </w:r>
      <w:r w:rsidR="00FE5CCE">
        <w:rPr>
          <w:rFonts w:ascii="Arial" w:hAnsi="Arial" w:cs="Arial"/>
          <w:sz w:val="20"/>
          <w:szCs w:val="20"/>
        </w:rPr>
        <w:t>etc.</w:t>
      </w:r>
      <w:r>
        <w:rPr>
          <w:rFonts w:ascii="Arial" w:hAnsi="Arial" w:cs="Arial"/>
          <w:sz w:val="20"/>
          <w:szCs w:val="20"/>
        </w:rPr>
        <w:t xml:space="preserve">… Enlazará al registro de inscripciones, que luego se detalla. </w:t>
      </w:r>
    </w:p>
    <w:p w:rsidR="00695FC7" w:rsidRPr="00695FC7" w:rsidRDefault="00695FC7" w:rsidP="00695FC7">
      <w:pPr>
        <w:pStyle w:val="Prrafodelista"/>
        <w:rPr>
          <w:rFonts w:ascii="Arial" w:hAnsi="Arial" w:cs="Arial"/>
          <w:sz w:val="20"/>
          <w:szCs w:val="20"/>
        </w:rPr>
      </w:pPr>
      <w:r w:rsidRPr="00695FC7">
        <w:rPr>
          <w:rFonts w:ascii="Arial" w:hAnsi="Arial" w:cs="Arial"/>
          <w:sz w:val="20"/>
          <w:szCs w:val="20"/>
        </w:rPr>
        <w:t xml:space="preserve">Quizás sea interesante incorporar toda la información en </w:t>
      </w:r>
      <w:proofErr w:type="spellStart"/>
      <w:r w:rsidRPr="00695FC7">
        <w:rPr>
          <w:rFonts w:ascii="Arial" w:hAnsi="Arial" w:cs="Arial"/>
          <w:sz w:val="20"/>
          <w:szCs w:val="20"/>
        </w:rPr>
        <w:t>pdf</w:t>
      </w:r>
      <w:proofErr w:type="spellEnd"/>
      <w:r w:rsidRPr="00695FC7">
        <w:rPr>
          <w:rFonts w:ascii="Arial" w:hAnsi="Arial" w:cs="Arial"/>
          <w:sz w:val="20"/>
          <w:szCs w:val="20"/>
        </w:rPr>
        <w:t xml:space="preserve"> a través del módulo </w:t>
      </w:r>
      <w:proofErr w:type="spellStart"/>
      <w:r w:rsidRPr="00695FC7">
        <w:rPr>
          <w:rFonts w:ascii="Arial" w:hAnsi="Arial" w:cs="Arial"/>
          <w:sz w:val="20"/>
          <w:szCs w:val="20"/>
        </w:rPr>
        <w:t>Ipaper</w:t>
      </w:r>
      <w:proofErr w:type="spellEnd"/>
      <w:r w:rsidRPr="00695FC7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95FC7">
        <w:rPr>
          <w:rFonts w:ascii="Arial" w:hAnsi="Arial" w:cs="Arial"/>
          <w:sz w:val="20"/>
          <w:szCs w:val="20"/>
        </w:rPr>
        <w:t>Scribd</w:t>
      </w:r>
      <w:proofErr w:type="spellEnd"/>
      <w:r w:rsidRPr="00695FC7">
        <w:rPr>
          <w:rFonts w:ascii="Arial" w:hAnsi="Arial" w:cs="Arial"/>
          <w:sz w:val="20"/>
          <w:szCs w:val="20"/>
        </w:rPr>
        <w:t>.</w:t>
      </w:r>
    </w:p>
    <w:p w:rsidR="00695FC7" w:rsidRDefault="00695FC7" w:rsidP="00695FC7">
      <w:pPr>
        <w:pStyle w:val="Prrafodelista"/>
        <w:rPr>
          <w:rFonts w:ascii="Arial" w:hAnsi="Arial" w:cs="Arial"/>
          <w:sz w:val="20"/>
          <w:szCs w:val="20"/>
        </w:rPr>
      </w:pPr>
    </w:p>
    <w:p w:rsidR="00695FC7" w:rsidRPr="00695FC7" w:rsidRDefault="00695FC7" w:rsidP="00695FC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695FC7">
        <w:rPr>
          <w:rFonts w:ascii="Arial" w:hAnsi="Arial" w:cs="Arial"/>
          <w:b/>
          <w:sz w:val="20"/>
          <w:szCs w:val="20"/>
        </w:rPr>
        <w:t>Menú Foro Global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Este menú será similar al anterior, para promocionar otro evento paralelo. Enlazará igualmente al registro de inscripciones. </w:t>
      </w:r>
    </w:p>
    <w:p w:rsidR="00695FC7" w:rsidRPr="00695FC7" w:rsidRDefault="00695FC7" w:rsidP="00695FC7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695FC7" w:rsidRPr="00695FC7" w:rsidRDefault="00695FC7" w:rsidP="00695FC7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Información práctica. </w:t>
      </w:r>
      <w:r>
        <w:rPr>
          <w:rFonts w:ascii="Arial" w:hAnsi="Arial" w:cs="Arial"/>
          <w:sz w:val="20"/>
          <w:szCs w:val="20"/>
        </w:rPr>
        <w:t>Este menú contendrá archivos de audio organizados por temas que explican determinados aspectos de la web y de los eventos. El audio podrá ir acompañado de videos explicativos. Técnicamente lo único que contendrá por tanto será la posibilidad de embeber unos videos (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 por ejemplo), narrados. </w:t>
      </w:r>
    </w:p>
    <w:p w:rsidR="00695FC7" w:rsidRDefault="00695FC7" w:rsidP="00695FC7">
      <w:pPr>
        <w:rPr>
          <w:rFonts w:ascii="Arial" w:hAnsi="Arial" w:cs="Arial"/>
          <w:b/>
          <w:sz w:val="20"/>
          <w:szCs w:val="20"/>
        </w:rPr>
      </w:pPr>
    </w:p>
    <w:p w:rsidR="00695FC7" w:rsidRDefault="00695FC7" w:rsidP="0069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PORTADA. La portada va a consistir en una presentación personalizada del evento, con un video de 1 minutos de duración. Este video se tiene que ejecutar con el index.php, pudiendo el usuario saltarse el video al pinchar en un enlace.</w:t>
      </w:r>
      <w:r w:rsidR="00814D5C">
        <w:rPr>
          <w:rFonts w:ascii="Arial" w:hAnsi="Arial" w:cs="Arial"/>
          <w:sz w:val="20"/>
          <w:szCs w:val="20"/>
        </w:rPr>
        <w:t xml:space="preserve"> Cuando se termina el video de presentación, el contenido de la portada será la visualización de un blog. </w:t>
      </w: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MULTIDIOMA</w:t>
      </w: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requiere que la web sea totalmente multilenguaje (español, inglés y francés). La gestión de la información interna (inscritos, administración, etc.) será sólo en uno, inglés. Por lo tanto será el inglés el idioma por defecto del portal. </w:t>
      </w: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MODULO PERSONALIZADO: </w:t>
      </w: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requiere la gestión de datos personales de los inscritos por parte del administrador/es del portal. Estos datos serán atributos sobre el viaje, información de pagos,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… que no excederán los 20 atributos. Estos datos tendrán que poderse exportar a Excel en cualquier momento. </w:t>
      </w: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gestión de los dos eventos se hará por separado. </w:t>
      </w: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propone que estos datos estén integrados con la información personal del usuario autenticado. De esta forma, el propio asistente al evento puede editar y modificar alguno de sus datos en cualquier momento. La asistencia a un evento u otro, o a los dos quizás se pueda gestionar </w:t>
      </w:r>
      <w:r w:rsidR="00485CF1">
        <w:rPr>
          <w:rFonts w:ascii="Arial" w:hAnsi="Arial" w:cs="Arial"/>
          <w:sz w:val="20"/>
          <w:szCs w:val="20"/>
        </w:rPr>
        <w:t>mediante</w:t>
      </w:r>
      <w:r>
        <w:rPr>
          <w:rFonts w:ascii="Arial" w:hAnsi="Arial" w:cs="Arial"/>
          <w:sz w:val="20"/>
          <w:szCs w:val="20"/>
        </w:rPr>
        <w:t xml:space="preserve"> roles de usuario. </w:t>
      </w:r>
    </w:p>
    <w:p w:rsidR="00814D5C" w:rsidRDefault="00814D5C" w:rsidP="00695FC7">
      <w:pPr>
        <w:rPr>
          <w:rFonts w:ascii="Arial" w:hAnsi="Arial" w:cs="Arial"/>
          <w:sz w:val="20"/>
          <w:szCs w:val="20"/>
        </w:rPr>
      </w:pPr>
    </w:p>
    <w:p w:rsidR="009C48EF" w:rsidRDefault="00814D5C" w:rsidP="003A1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funcionalidad añadida, pero aún sin definir, se contempla la posibilidad de integrar un módulo para el pago de la inscripción con tarjeta de crédito, con pasarela de pago. </w:t>
      </w:r>
      <w:r w:rsidR="00485CF1">
        <w:rPr>
          <w:rFonts w:ascii="Arial" w:hAnsi="Arial" w:cs="Arial"/>
          <w:sz w:val="20"/>
          <w:szCs w:val="20"/>
        </w:rPr>
        <w:t xml:space="preserve">Habría que configurarla para la pasarela </w:t>
      </w:r>
      <w:r w:rsidR="009C48EF">
        <w:rPr>
          <w:rFonts w:ascii="Arial" w:hAnsi="Arial" w:cs="Arial"/>
          <w:sz w:val="20"/>
          <w:szCs w:val="20"/>
        </w:rPr>
        <w:t>externa en otro sitio web.</w:t>
      </w:r>
    </w:p>
    <w:p w:rsidR="009C48EF" w:rsidRDefault="009C48EF" w:rsidP="003A13CF">
      <w:pPr>
        <w:rPr>
          <w:rFonts w:ascii="Arial" w:hAnsi="Arial" w:cs="Arial"/>
          <w:sz w:val="20"/>
          <w:szCs w:val="20"/>
        </w:rPr>
      </w:pPr>
    </w:p>
    <w:p w:rsidR="003A13CF" w:rsidRPr="003A13CF" w:rsidRDefault="003A13CF" w:rsidP="003A1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Funcionalidades interesantes para la portada: el tiempo, algún modulo sobre información medioambiental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>, un contador hasta la hora y día del congreso, …</w:t>
      </w:r>
    </w:p>
    <w:p w:rsidR="004E2B08" w:rsidRDefault="004E2B08" w:rsidP="004E2B08">
      <w:pPr>
        <w:spacing w:line="360" w:lineRule="auto"/>
        <w:jc w:val="right"/>
        <w:rPr>
          <w:rFonts w:ascii="Tahoma" w:hAnsi="Tahoma" w:cs="Tahoma"/>
          <w:b/>
          <w:bCs/>
          <w:sz w:val="22"/>
        </w:rPr>
      </w:pPr>
    </w:p>
    <w:sectPr w:rsidR="004E2B08" w:rsidSect="00882F9F">
      <w:headerReference w:type="default" r:id="rId8"/>
      <w:footerReference w:type="default" r:id="rId9"/>
      <w:pgSz w:w="11907" w:h="16840" w:code="9"/>
      <w:pgMar w:top="1276" w:right="1134" w:bottom="1134" w:left="1701" w:header="72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CE" w:rsidRDefault="00FE5CCE">
      <w:r>
        <w:separator/>
      </w:r>
    </w:p>
  </w:endnote>
  <w:endnote w:type="continuationSeparator" w:id="0">
    <w:p w:rsidR="00FE5CCE" w:rsidRDefault="00FE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840"/>
      <w:gridCol w:w="851"/>
      <w:gridCol w:w="1732"/>
      <w:gridCol w:w="900"/>
    </w:tblGrid>
    <w:tr w:rsidR="00FE5CCE" w:rsidTr="006E5F2C">
      <w:trPr>
        <w:trHeight w:val="61"/>
      </w:trPr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6E5F2C" w:rsidRDefault="00FE5CCE" w:rsidP="006E5F2C">
          <w:pPr>
            <w:pStyle w:val="Encabezado"/>
            <w:spacing w:line="100" w:lineRule="atLeast"/>
            <w:jc w:val="center"/>
            <w:rPr>
              <w:rFonts w:ascii="Tahoma" w:hAnsi="Tahoma" w:cs="Tahoma"/>
              <w:bCs/>
              <w:sz w:val="14"/>
              <w:szCs w:val="14"/>
            </w:rPr>
          </w:pPr>
          <w:r w:rsidRPr="006E5F2C">
            <w:rPr>
              <w:rFonts w:ascii="Tahoma" w:hAnsi="Tahoma" w:cs="Tahoma"/>
              <w:bCs/>
              <w:sz w:val="14"/>
              <w:szCs w:val="14"/>
            </w:rPr>
            <w:t>Polígono Industrial Las Casas Calle C Parcela 4  42005-SORIA España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6E5F2C" w:rsidRDefault="00FE5CCE" w:rsidP="006E5F2C">
          <w:pPr>
            <w:pStyle w:val="Encabezado"/>
            <w:spacing w:line="100" w:lineRule="atLeast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6E5F2C">
            <w:rPr>
              <w:rFonts w:ascii="Tahoma" w:hAnsi="Tahoma" w:cs="Tahoma"/>
              <w:b/>
              <w:sz w:val="14"/>
              <w:szCs w:val="14"/>
            </w:rPr>
            <w:t>FECHA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6E5F2C" w:rsidRDefault="00FE5CCE" w:rsidP="006E5F2C">
          <w:pPr>
            <w:pStyle w:val="Encabezado"/>
            <w:spacing w:line="100" w:lineRule="atLeast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6E5F2C">
            <w:rPr>
              <w:rFonts w:ascii="Tahoma" w:hAnsi="Tahoma" w:cs="Tahoma"/>
              <w:b/>
              <w:sz w:val="14"/>
              <w:szCs w:val="14"/>
            </w:rPr>
            <w:t>REFERENCIA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6E5F2C" w:rsidRDefault="00FE5CCE" w:rsidP="006E5F2C">
          <w:pPr>
            <w:pStyle w:val="Encabezado"/>
            <w:spacing w:line="100" w:lineRule="atLeast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6E5F2C">
            <w:rPr>
              <w:rFonts w:ascii="Tahoma" w:hAnsi="Tahoma" w:cs="Tahoma"/>
              <w:b/>
              <w:sz w:val="14"/>
              <w:szCs w:val="14"/>
            </w:rPr>
            <w:t>PÁGINA</w:t>
          </w:r>
        </w:p>
      </w:tc>
    </w:tr>
    <w:tr w:rsidR="00FE5CCE" w:rsidTr="006E5F2C">
      <w:trPr>
        <w:trHeight w:val="61"/>
      </w:trPr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6E5F2C" w:rsidRDefault="00FE5CCE" w:rsidP="006E5F2C">
          <w:pPr>
            <w:pStyle w:val="Encabezado"/>
            <w:spacing w:line="100" w:lineRule="atLeast"/>
            <w:jc w:val="center"/>
            <w:rPr>
              <w:rFonts w:ascii="Tahoma" w:hAnsi="Tahoma" w:cs="Tahoma"/>
              <w:sz w:val="14"/>
              <w:szCs w:val="14"/>
              <w:lang w:val="en-GB"/>
            </w:rPr>
          </w:pPr>
          <w:proofErr w:type="spellStart"/>
          <w:r w:rsidRPr="006E5F2C">
            <w:rPr>
              <w:rFonts w:ascii="Tahoma" w:hAnsi="Tahoma" w:cs="Tahoma"/>
              <w:sz w:val="14"/>
              <w:szCs w:val="14"/>
              <w:lang w:val="en-GB"/>
            </w:rPr>
            <w:t>Tlf</w:t>
          </w:r>
          <w:proofErr w:type="spellEnd"/>
          <w:r w:rsidRPr="006E5F2C">
            <w:rPr>
              <w:rFonts w:ascii="Tahoma" w:hAnsi="Tahoma" w:cs="Tahoma"/>
              <w:sz w:val="14"/>
              <w:szCs w:val="14"/>
              <w:lang w:val="en-GB"/>
            </w:rPr>
            <w:t xml:space="preserve">.: +34 975212453 – Fax: +34 975239677 – E-mail: </w:t>
          </w:r>
          <w:hyperlink r:id="rId1" w:history="1">
            <w:r w:rsidRPr="006E5F2C">
              <w:rPr>
                <w:rStyle w:val="Hipervnculo"/>
                <w:rFonts w:ascii="Tahoma" w:hAnsi="Tahoma" w:cs="Tahoma"/>
                <w:sz w:val="14"/>
                <w:szCs w:val="14"/>
                <w:lang w:val="en-GB"/>
              </w:rPr>
              <w:t>cesefor@cesefor.com</w:t>
            </w:r>
          </w:hyperlink>
          <w:r w:rsidRPr="006E5F2C">
            <w:rPr>
              <w:rFonts w:ascii="Tahoma" w:hAnsi="Tahoma" w:cs="Tahoma"/>
              <w:sz w:val="14"/>
              <w:szCs w:val="14"/>
              <w:lang w:val="en-GB"/>
            </w:rPr>
            <w:t xml:space="preserve"> – Web: www.cesefor.com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6E5F2C" w:rsidRDefault="00FE5CCE" w:rsidP="006E5F2C">
          <w:pPr>
            <w:pStyle w:val="Encabezado"/>
            <w:spacing w:line="100" w:lineRule="atLeast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29-03-10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4E2B08" w:rsidRDefault="00FE5CCE" w:rsidP="00E17F30">
          <w:pPr>
            <w:pStyle w:val="Encabezado"/>
            <w:spacing w:line="100" w:lineRule="atLeast"/>
            <w:rPr>
              <w:rFonts w:ascii="Tahoma" w:hAnsi="Tahoma" w:cs="Tahoma"/>
              <w:sz w:val="12"/>
              <w:szCs w:val="14"/>
            </w:rPr>
          </w:pPr>
          <w:r>
            <w:rPr>
              <w:rFonts w:ascii="Tahoma" w:hAnsi="Tahoma" w:cs="Tahoma"/>
              <w:sz w:val="12"/>
              <w:szCs w:val="14"/>
            </w:rPr>
            <w:t>foroglobal_20100326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5CCE" w:rsidRPr="006E5F2C" w:rsidRDefault="00501262" w:rsidP="006E5F2C">
          <w:pPr>
            <w:pStyle w:val="Encabezado"/>
            <w:spacing w:line="100" w:lineRule="atLeast"/>
            <w:jc w:val="center"/>
            <w:rPr>
              <w:rFonts w:ascii="Tahoma" w:hAnsi="Tahoma" w:cs="Tahoma"/>
              <w:sz w:val="14"/>
              <w:szCs w:val="14"/>
            </w:rPr>
          </w:pPr>
          <w:r w:rsidRPr="006E5F2C">
            <w:rPr>
              <w:rStyle w:val="Nmerodepgina"/>
              <w:rFonts w:ascii="Tahoma" w:hAnsi="Tahoma" w:cs="Tahoma"/>
              <w:sz w:val="14"/>
              <w:szCs w:val="14"/>
            </w:rPr>
            <w:fldChar w:fldCharType="begin"/>
          </w:r>
          <w:r w:rsidR="00FE5CCE" w:rsidRPr="006E5F2C">
            <w:rPr>
              <w:rStyle w:val="Nmerodepgina"/>
              <w:rFonts w:ascii="Tahoma" w:hAnsi="Tahoma" w:cs="Tahoma"/>
              <w:sz w:val="14"/>
              <w:szCs w:val="14"/>
            </w:rPr>
            <w:instrText xml:space="preserve"> PAGE </w:instrText>
          </w:r>
          <w:r w:rsidRPr="006E5F2C">
            <w:rPr>
              <w:rStyle w:val="Nmerodepgina"/>
              <w:rFonts w:ascii="Tahoma" w:hAnsi="Tahoma" w:cs="Tahoma"/>
              <w:sz w:val="14"/>
              <w:szCs w:val="14"/>
            </w:rPr>
            <w:fldChar w:fldCharType="separate"/>
          </w:r>
          <w:r w:rsidR="009C48EF">
            <w:rPr>
              <w:rStyle w:val="Nmerodepgina"/>
              <w:rFonts w:ascii="Tahoma" w:hAnsi="Tahoma" w:cs="Tahoma"/>
              <w:noProof/>
              <w:sz w:val="14"/>
              <w:szCs w:val="14"/>
            </w:rPr>
            <w:t>2</w:t>
          </w:r>
          <w:r w:rsidRPr="006E5F2C">
            <w:rPr>
              <w:rStyle w:val="Nmerodepgina"/>
              <w:rFonts w:ascii="Tahoma" w:hAnsi="Tahoma" w:cs="Tahoma"/>
              <w:sz w:val="14"/>
              <w:szCs w:val="14"/>
            </w:rPr>
            <w:fldChar w:fldCharType="end"/>
          </w:r>
          <w:r w:rsidR="00FE5CCE" w:rsidRPr="006E5F2C">
            <w:rPr>
              <w:rStyle w:val="Nmerodepgina"/>
              <w:rFonts w:ascii="Tahoma" w:hAnsi="Tahoma" w:cs="Tahoma"/>
              <w:sz w:val="14"/>
              <w:szCs w:val="14"/>
            </w:rPr>
            <w:t xml:space="preserve"> de </w:t>
          </w:r>
          <w:r w:rsidRPr="006E5F2C">
            <w:rPr>
              <w:rStyle w:val="Nmerodepgina"/>
              <w:rFonts w:ascii="Tahoma" w:hAnsi="Tahoma" w:cs="Tahoma"/>
              <w:sz w:val="14"/>
              <w:szCs w:val="14"/>
            </w:rPr>
            <w:fldChar w:fldCharType="begin"/>
          </w:r>
          <w:r w:rsidR="00FE5CCE" w:rsidRPr="006E5F2C">
            <w:rPr>
              <w:rStyle w:val="Nmerodepgina"/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6E5F2C">
            <w:rPr>
              <w:rStyle w:val="Nmerodepgina"/>
              <w:rFonts w:ascii="Tahoma" w:hAnsi="Tahoma" w:cs="Tahoma"/>
              <w:sz w:val="14"/>
              <w:szCs w:val="14"/>
            </w:rPr>
            <w:fldChar w:fldCharType="separate"/>
          </w:r>
          <w:r w:rsidR="009C48EF">
            <w:rPr>
              <w:rStyle w:val="Nmerodepgina"/>
              <w:rFonts w:ascii="Tahoma" w:hAnsi="Tahoma" w:cs="Tahoma"/>
              <w:noProof/>
              <w:sz w:val="14"/>
              <w:szCs w:val="14"/>
            </w:rPr>
            <w:t>2</w:t>
          </w:r>
          <w:r w:rsidRPr="006E5F2C">
            <w:rPr>
              <w:rStyle w:val="Nmerodepgina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FE5CCE" w:rsidRDefault="00FE5C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CE" w:rsidRDefault="00FE5CCE">
      <w:r>
        <w:separator/>
      </w:r>
    </w:p>
  </w:footnote>
  <w:footnote w:type="continuationSeparator" w:id="0">
    <w:p w:rsidR="00FE5CCE" w:rsidRDefault="00FE5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CE" w:rsidRDefault="00FE5CCE">
    <w:pPr>
      <w:pStyle w:val="Encabezado"/>
    </w:pPr>
    <w:r w:rsidRPr="00882F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-38100</wp:posOffset>
          </wp:positionV>
          <wp:extent cx="1161415" cy="323850"/>
          <wp:effectExtent l="19050" t="0" r="635" b="0"/>
          <wp:wrapTight wrapText="bothSides">
            <wp:wrapPolygon edited="0">
              <wp:start x="-354" y="0"/>
              <wp:lineTo x="-354" y="20329"/>
              <wp:lineTo x="21612" y="20329"/>
              <wp:lineTo x="21612" y="0"/>
              <wp:lineTo x="-354" y="0"/>
            </wp:wrapPolygon>
          </wp:wrapTight>
          <wp:docPr id="2" name="0 Imagen" descr="Cesefor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efor_Peque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415" cy="323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CB0"/>
    <w:multiLevelType w:val="hybridMultilevel"/>
    <w:tmpl w:val="D46849BE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50463E4"/>
    <w:multiLevelType w:val="hybridMultilevel"/>
    <w:tmpl w:val="FF8AD4E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696E49"/>
    <w:multiLevelType w:val="hybridMultilevel"/>
    <w:tmpl w:val="79BEF0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2B70B5"/>
    <w:multiLevelType w:val="hybridMultilevel"/>
    <w:tmpl w:val="5A2CA202"/>
    <w:lvl w:ilvl="0" w:tplc="E2601E58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A52692"/>
    <w:multiLevelType w:val="hybridMultilevel"/>
    <w:tmpl w:val="1FD22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0176"/>
    <w:multiLevelType w:val="hybridMultilevel"/>
    <w:tmpl w:val="61963ED0"/>
    <w:lvl w:ilvl="0" w:tplc="1DB6203E">
      <w:start w:val="5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0240504"/>
    <w:multiLevelType w:val="hybridMultilevel"/>
    <w:tmpl w:val="559E00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2105C"/>
    <w:multiLevelType w:val="hybridMultilevel"/>
    <w:tmpl w:val="6E203118"/>
    <w:lvl w:ilvl="0" w:tplc="29DAE052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CC7A2B"/>
    <w:multiLevelType w:val="hybridMultilevel"/>
    <w:tmpl w:val="20C6973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EE3C53"/>
    <w:multiLevelType w:val="hybridMultilevel"/>
    <w:tmpl w:val="DF7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B16E5"/>
    <w:multiLevelType w:val="hybridMultilevel"/>
    <w:tmpl w:val="A40C106C"/>
    <w:lvl w:ilvl="0" w:tplc="8A22A9E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B750A"/>
    <w:rsid w:val="00001502"/>
    <w:rsid w:val="000B7BE3"/>
    <w:rsid w:val="00124E9E"/>
    <w:rsid w:val="001C1ACF"/>
    <w:rsid w:val="002958E1"/>
    <w:rsid w:val="003A13CF"/>
    <w:rsid w:val="00440D01"/>
    <w:rsid w:val="00450F3B"/>
    <w:rsid w:val="00462782"/>
    <w:rsid w:val="004768A3"/>
    <w:rsid w:val="00476C12"/>
    <w:rsid w:val="00476F09"/>
    <w:rsid w:val="00485CF1"/>
    <w:rsid w:val="004C53F4"/>
    <w:rsid w:val="004E2B08"/>
    <w:rsid w:val="00501262"/>
    <w:rsid w:val="00517185"/>
    <w:rsid w:val="00526F30"/>
    <w:rsid w:val="00557AEF"/>
    <w:rsid w:val="00562B19"/>
    <w:rsid w:val="005D7A30"/>
    <w:rsid w:val="005F71AD"/>
    <w:rsid w:val="00695FC7"/>
    <w:rsid w:val="006B750A"/>
    <w:rsid w:val="006D1CB5"/>
    <w:rsid w:val="006E5F2C"/>
    <w:rsid w:val="007062F7"/>
    <w:rsid w:val="00780CE7"/>
    <w:rsid w:val="00814D5C"/>
    <w:rsid w:val="00844516"/>
    <w:rsid w:val="00882F9F"/>
    <w:rsid w:val="008C18A1"/>
    <w:rsid w:val="00917E8B"/>
    <w:rsid w:val="009878ED"/>
    <w:rsid w:val="009C29E5"/>
    <w:rsid w:val="009C48EF"/>
    <w:rsid w:val="009C5B8B"/>
    <w:rsid w:val="00B0745D"/>
    <w:rsid w:val="00B12F91"/>
    <w:rsid w:val="00B52B47"/>
    <w:rsid w:val="00C44457"/>
    <w:rsid w:val="00D577B7"/>
    <w:rsid w:val="00D6320B"/>
    <w:rsid w:val="00DF52CB"/>
    <w:rsid w:val="00E0052A"/>
    <w:rsid w:val="00E06E72"/>
    <w:rsid w:val="00E17F30"/>
    <w:rsid w:val="00E23283"/>
    <w:rsid w:val="00F05CE8"/>
    <w:rsid w:val="00FA4EA7"/>
    <w:rsid w:val="00FD6749"/>
    <w:rsid w:val="00FD679A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6749"/>
    <w:pPr>
      <w:jc w:val="both"/>
    </w:pPr>
  </w:style>
  <w:style w:type="paragraph" w:styleId="Sangradetextonormal">
    <w:name w:val="Body Text Indent"/>
    <w:basedOn w:val="Normal"/>
    <w:rsid w:val="00FD6749"/>
    <w:pPr>
      <w:spacing w:line="480" w:lineRule="auto"/>
      <w:ind w:firstLine="708"/>
      <w:jc w:val="both"/>
    </w:pPr>
    <w:rPr>
      <w:rFonts w:ascii="Arial" w:hAnsi="Arial"/>
    </w:rPr>
  </w:style>
  <w:style w:type="paragraph" w:styleId="Encabezado">
    <w:name w:val="header"/>
    <w:basedOn w:val="Normal"/>
    <w:rsid w:val="00FD674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D674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FD6749"/>
    <w:pPr>
      <w:jc w:val="both"/>
    </w:pPr>
    <w:rPr>
      <w:rFonts w:ascii="Tahoma" w:hAnsi="Tahoma" w:cs="Tahoma"/>
      <w:sz w:val="22"/>
    </w:rPr>
  </w:style>
  <w:style w:type="paragraph" w:styleId="Sangra2detindependiente">
    <w:name w:val="Body Text Indent 2"/>
    <w:basedOn w:val="Normal"/>
    <w:rsid w:val="00FD6749"/>
    <w:pPr>
      <w:spacing w:after="240" w:line="360" w:lineRule="auto"/>
      <w:ind w:firstLine="708"/>
      <w:jc w:val="both"/>
    </w:pPr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B12F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C1AC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5CE8"/>
    <w:pPr>
      <w:spacing w:before="120"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05CE8"/>
  </w:style>
  <w:style w:type="paragraph" w:styleId="NormalWeb">
    <w:name w:val="Normal (Web)"/>
    <w:basedOn w:val="Normal"/>
    <w:uiPriority w:val="99"/>
    <w:unhideWhenUsed/>
    <w:rsid w:val="00001502"/>
    <w:pPr>
      <w:spacing w:before="100" w:beforeAutospacing="1" w:after="100" w:afterAutospacing="1"/>
    </w:pPr>
    <w:rPr>
      <w:rFonts w:eastAsia="Calibri"/>
    </w:rPr>
  </w:style>
  <w:style w:type="character" w:styleId="Textoennegrita">
    <w:name w:val="Strong"/>
    <w:basedOn w:val="Fuentedeprrafopredeter"/>
    <w:uiPriority w:val="22"/>
    <w:qFormat/>
    <w:rsid w:val="00001502"/>
    <w:rPr>
      <w:b/>
      <w:bCs/>
    </w:rPr>
  </w:style>
  <w:style w:type="character" w:styleId="nfasis">
    <w:name w:val="Emphasis"/>
    <w:basedOn w:val="Fuentedeprrafopredeter"/>
    <w:uiPriority w:val="20"/>
    <w:qFormat/>
    <w:rsid w:val="00001502"/>
    <w:rPr>
      <w:i/>
      <w:iCs/>
    </w:rPr>
  </w:style>
  <w:style w:type="paragraph" w:styleId="Prrafodelista">
    <w:name w:val="List Paragraph"/>
    <w:basedOn w:val="Normal"/>
    <w:uiPriority w:val="34"/>
    <w:qFormat/>
    <w:rsid w:val="005F7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efor@cesef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A3DA-B92D-4864-AC7D-D6C1F2C9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577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Alcalde:</vt:lpstr>
    </vt:vector>
  </TitlesOfParts>
  <Company>Diputacion de Soria</Company>
  <LinksUpToDate>false</LinksUpToDate>
  <CharactersWithSpaces>3606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mailto:cesefor@cesefor.com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Alcalde:</dc:title>
  <dc:creator>Equipo_10</dc:creator>
  <cp:lastModifiedBy>Rodrigo Gomez</cp:lastModifiedBy>
  <cp:revision>6</cp:revision>
  <cp:lastPrinted>2009-05-22T07:52:00Z</cp:lastPrinted>
  <dcterms:created xsi:type="dcterms:W3CDTF">2010-03-29T08:32:00Z</dcterms:created>
  <dcterms:modified xsi:type="dcterms:W3CDTF">2010-03-30T08:47:00Z</dcterms:modified>
</cp:coreProperties>
</file>